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1440" w:firstLine="0"/>
        <w:contextualSpacing w:val="0"/>
      </w:pPr>
      <w:r w:rsidDel="00000000" w:rsidR="00000000" w:rsidRPr="00000000">
        <w:rPr>
          <w:rtl w:val="0"/>
        </w:rPr>
        <w:t xml:space="preserve">                        </w:t>
      </w:r>
    </w:p>
    <w:tbl>
      <w:tblPr>
        <w:tblStyle w:val="Table3"/>
        <w:bidi w:val="0"/>
        <w:tblW w:w="10695.0" w:type="dxa"/>
        <w:jc w:val="left"/>
        <w:tblInd w:w="60.0" w:type="dxa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415"/>
        <w:gridCol w:w="8280"/>
        <w:tblGridChange w:id="0">
          <w:tblGrid>
            <w:gridCol w:w="2415"/>
            <w:gridCol w:w="8280"/>
          </w:tblGrid>
        </w:tblGridChange>
      </w:tblGrid>
      <w:tr>
        <w:trPr>
          <w:trHeight w:val="900" w:hRule="atLeast"/>
        </w:trPr>
        <w:tc>
          <w:tcPr>
            <w:gridSpan w:val="2"/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48"/>
                <w:szCs w:val="4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8"/>
                <w:szCs w:val="4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52"/>
                <w:szCs w:val="52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48"/>
                <w:szCs w:val="48"/>
                <w:rtl w:val="0"/>
              </w:rPr>
              <w:t xml:space="preserve">ourse Guidelines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 1. Grading Policy:</w:t>
            </w:r>
          </w:p>
        </w:tc>
      </w:tr>
      <w:tr>
        <w:trPr>
          <w:trHeight w:val="610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minimum achievement a learner should get in order to pass the course. Also, the attendance policy should be clarified here.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grading Policy should include also the grading criteria.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Grading Criteria: Examples for assessing items: (Assignments, Quizzes, Lab, Projects, Midterm Exam, Final Exam, … etc) Add more rows if needed.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10"/>
              <w:gridCol w:w="3360"/>
              <w:gridCol w:w="47.666666666666664"/>
              <w:gridCol w:w="47.666666666666664"/>
              <w:gridCol w:w="47.666666666666664"/>
              <w:tblGridChange w:id="0">
                <w:tblGrid>
                  <w:gridCol w:w="810"/>
                  <w:gridCol w:w="3360"/>
                  <w:gridCol w:w="47.666666666666664"/>
                  <w:gridCol w:w="47.666666666666664"/>
                  <w:gridCol w:w="47.666666666666664"/>
                </w:tblGrid>
              </w:tblGridChange>
            </w:tblGrid>
            <w:tr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#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 Assessing Items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Freq.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(# of times repeated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Points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Weight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(% from total  grade</w:t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2. e-Mail Policy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Prior to sending any email to your instructor; make sure that your need is genuine.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The instructor will answer questions related 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Problems in understanding course content.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Requests for grading feedback.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Other course related problems the student might have.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The instructor will not answer questions that are: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Already answered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Not clear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Inappropriate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Unrelated to the topic.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E-mail subject: All email titles should contain: “Course name - Section - Student’s name- subject“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Response to your email: The instructor will reply to email within 36 hours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.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 </w:t>
              <w:tab/>
              <w:t xml:space="preserve">3. Netiquette Policy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Respect the privacy of your classmates and what they share in class.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Ask classmates for clarification if you find a discussion posting offensive or difficult to understand.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Avoid sweeping generalizations. Back up your stated opinions with facts and reliable sources.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Understand that we may disagree and that exposure to other people’s opinions is part of the learning experience.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 respectful to each other. Before posting a comment, ask whether you would be willing to make the same comment to a person’s face.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Keep in mind that everything you write is recorded on the network server. On the Internet there are no take backs.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Keep in mind that you are taking a college class. Something that would be inappropriate in a traditional classroom is also inappropriate in an online classroom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4. Online Communication Guidelines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 aware that typing in all capital letters indicates shouting.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 careful with humor and sarcasm. Both can easily be misunderstood!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all discussion postings before posting your own to prevent redundancy.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 your writing for errors by reviewing what you’ve written before submitting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Acronyms (LOL, etc.) and emoticons (smilies) are commonly used online, but be careful not to overuse them (table 4).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Many communications with your instructor or fellow students are best handled through email. Only post on the classroom discussion board if the conversation is relevant to others in the class.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tbl>
            <w:tblPr>
              <w:tblStyle w:val="Table2"/>
              <w:bidi w:val="0"/>
              <w:tblW w:w="673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240"/>
              <w:gridCol w:w="3495"/>
              <w:tblGridChange w:id="0">
                <w:tblGrid>
                  <w:gridCol w:w="3240"/>
                  <w:gridCol w:w="3495"/>
                </w:tblGrid>
              </w:tblGridChange>
            </w:tblGrid>
            <w:tr>
              <w:trPr>
                <w:trHeight w:val="720" w:hRule="atLeast"/>
              </w:trPr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Acronyms</w:t>
                  </w:r>
                </w:p>
              </w:tc>
              <w:tc>
                <w:tcPr>
                  <w:shd w:fill="19bab6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Emoticons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FYI = for your information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:-) = smiley face: happiness, pleasure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B/C = because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:-( = frowning face: displeasure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W/ = with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;-) = wink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BTW = by the way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:-0 = shock, surprise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F2F = face to face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:-/ = skepticism, unease, apologetic</w:t>
                  </w:r>
                </w:p>
              </w:tc>
            </w:tr>
            <w:tr>
              <w:trPr>
                <w:trHeight w:val="380" w:hRule="atLeast"/>
              </w:trPr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FAQ = frequently asked questions</w:t>
                  </w:r>
                </w:p>
              </w:tc>
              <w:tc>
                <w:tcPr>
                  <w:shd w:fill="fcfcfc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5. Technical Skills:</w:t>
            </w:r>
          </w:p>
        </w:tc>
      </w:tr>
      <w:tr>
        <w:trPr>
          <w:trHeight w:val="880" w:hRule="atLeast"/>
        </w:trPr>
        <w:tc>
          <w:tcPr>
            <w:gridSpan w:val="2"/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 part of your online experience, you can expect to utilize a variety of technology mediums as part of your curriculum: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Communicating via email including sending attachments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Navigating the Internet using a Web browser such as Internet Explorer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office applications such as Microsoft Office (or similar) to create documents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Using a discussion board and upload assignments to a classroom Web site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Uploading and downloading files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Having access to the Internet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1440" w:right="0" w:hanging="360"/>
              <w:contextualSpacing w:val="1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Navigating D2L, including using the email component within D2L. Instructions and tutorials for this are provided in your course.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